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средств для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Но парафин дорогой, и производители пытаются сэкономить. Используют другие основы, это может быть бензин, керосин, уайт-спирит.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«Росконтроля» провели тщательное исследование средств для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«Интенсивнее всех горел “костер”, разожженный при помощи средства “Каждый день”. Однако и копоти при горении из этого средства выделилось более,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Forester,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показала, что проверенный образец не менее, чем на 60 процентов состоял из смеси парафинов C15-C17. При этом и стоит это средство дороже всех – 270 рублей за литр», – сообщает «Росконтроль».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средств для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средств для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не повлияет на чистоту приготовленного вами шашлыка, потому что пары метилового спирта испаряются. Опасность вдругом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Огонь при использовании средств для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стопроцентный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средств для розжига в глаза и на кожу, если это случилось, нужно срочно промыть большим количеством теплой воды. При попадании средств в глаза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</w:t>
      </w:r>
      <w:r w:rsidR="00914E78">
        <w:rPr>
          <w:rFonts w:ascii="Times New Roman" w:hAnsi="Times New Roman" w:cs="Times New Roman"/>
          <w:sz w:val="24"/>
          <w:szCs w:val="24"/>
        </w:rPr>
        <w:t>е</w:t>
      </w:r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>5-6 минут. Удобны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8A" w:rsidRDefault="009B048A" w:rsidP="00EF2B26">
      <w:pPr>
        <w:spacing w:after="0" w:line="240" w:lineRule="auto"/>
      </w:pPr>
      <w:r>
        <w:separator/>
      </w:r>
    </w:p>
  </w:endnote>
  <w:end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C43D9D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914E78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8A" w:rsidRDefault="009B048A" w:rsidP="00EF2B26">
      <w:pPr>
        <w:spacing w:after="0" w:line="240" w:lineRule="auto"/>
      </w:pPr>
      <w:r>
        <w:separator/>
      </w:r>
    </w:p>
  </w:footnote>
  <w:foot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8pt" o:bullet="t">
        <v:imagedata r:id="rId1" o:title="BD21295_"/>
      </v:shape>
    </w:pict>
  </w:numPicBullet>
  <w:numPicBullet w:numPicBulletId="1">
    <w:pict>
      <v:shape id="_x0000_i1029" type="#_x0000_t75" style="width:12pt;height:12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4E78"/>
    <w:rsid w:val="00915A34"/>
    <w:rsid w:val="009307C1"/>
    <w:rsid w:val="00933EBB"/>
    <w:rsid w:val="00964ED0"/>
    <w:rsid w:val="009769E2"/>
    <w:rsid w:val="009B048A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C43D9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XXJ7TYMEEKJ2-4188-811</_dlc_DocId>
    <_dlc_DocIdUrl xmlns="57504d04-691e-4fc4-8f09-4f19fdbe90f6">
      <Url>https://vip.gov.mari.ru/minsoc/kcson_gvolgsk/_layouts/DocIdRedir.aspx?ID=XXJ7TYMEEKJ2-4188-811</Url>
      <Description>XXJ7TYMEEKJ2-4188-811</Description>
    </_dlc_DocIdUrl>
  </documentManagement>
</p:properties>
</file>

<file path=customXml/itemProps1.xml><?xml version="1.0" encoding="utf-8"?>
<ds:datastoreItem xmlns:ds="http://schemas.openxmlformats.org/officeDocument/2006/customXml" ds:itemID="{7234B44C-EB73-4893-A105-A4DDEEC22000}"/>
</file>

<file path=customXml/itemProps2.xml><?xml version="1.0" encoding="utf-8"?>
<ds:datastoreItem xmlns:ds="http://schemas.openxmlformats.org/officeDocument/2006/customXml" ds:itemID="{299D8D81-8E6E-4495-9D9B-D33C34B1B977}"/>
</file>

<file path=customXml/itemProps3.xml><?xml version="1.0" encoding="utf-8"?>
<ds:datastoreItem xmlns:ds="http://schemas.openxmlformats.org/officeDocument/2006/customXml" ds:itemID="{1D72E6E3-4BCB-4A57-8626-A69DC46B5CFF}"/>
</file>

<file path=customXml/itemProps4.xml><?xml version="1.0" encoding="utf-8"?>
<ds:datastoreItem xmlns:ds="http://schemas.openxmlformats.org/officeDocument/2006/customXml" ds:itemID="{FE066E16-91BC-4DCD-95E6-E632B99C5154}"/>
</file>

<file path=customXml/itemProps5.xml><?xml version="1.0" encoding="utf-8"?>
<ds:datastoreItem xmlns:ds="http://schemas.openxmlformats.org/officeDocument/2006/customXml" ds:itemID="{C6F0617C-008A-4433-820F-6DB93143A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53</cp:revision>
  <cp:lastPrinted>2016-02-26T12:55:00Z</cp:lastPrinted>
  <dcterms:created xsi:type="dcterms:W3CDTF">2015-02-26T09:21:00Z</dcterms:created>
  <dcterms:modified xsi:type="dcterms:W3CDTF">2021-04-12T07:11:00Z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9b448adb-33ef-4ff8-a319-0ec212a506b8</vt:lpwstr>
  </property>
</Properties>
</file>